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0C" w:rsidRDefault="00063C0C">
      <w:pPr>
        <w:pStyle w:val="ConsPlusNormal"/>
        <w:jc w:val="center"/>
      </w:pPr>
    </w:p>
    <w:p w:rsidR="00063C0C" w:rsidRPr="00063C0C" w:rsidRDefault="00063C0C">
      <w:pPr>
        <w:pStyle w:val="ConsPlusTitle"/>
        <w:jc w:val="center"/>
      </w:pPr>
      <w:r w:rsidRPr="00063C0C">
        <w:t>ПРАВИТЕЛЬСТВО РОССИЙСКОЙ ФЕДЕРАЦИИ</w:t>
      </w:r>
    </w:p>
    <w:p w:rsidR="00063C0C" w:rsidRPr="00063C0C" w:rsidRDefault="00063C0C">
      <w:pPr>
        <w:pStyle w:val="ConsPlusTitle"/>
        <w:jc w:val="center"/>
      </w:pPr>
    </w:p>
    <w:p w:rsidR="00063C0C" w:rsidRPr="00063C0C" w:rsidRDefault="00063C0C">
      <w:pPr>
        <w:pStyle w:val="ConsPlusTitle"/>
        <w:jc w:val="center"/>
      </w:pPr>
      <w:r w:rsidRPr="00063C0C">
        <w:t>ПОСТАНОВЛЕНИЕ</w:t>
      </w:r>
    </w:p>
    <w:p w:rsidR="00063C0C" w:rsidRPr="00063C0C" w:rsidRDefault="00063C0C">
      <w:pPr>
        <w:pStyle w:val="ConsPlusTitle"/>
        <w:jc w:val="center"/>
      </w:pPr>
      <w:r w:rsidRPr="00063C0C">
        <w:t>от 6 августа 2015 г. N 809</w:t>
      </w:r>
    </w:p>
    <w:p w:rsidR="00063C0C" w:rsidRPr="00063C0C" w:rsidRDefault="00063C0C">
      <w:pPr>
        <w:pStyle w:val="ConsPlusTitle"/>
        <w:jc w:val="center"/>
      </w:pPr>
    </w:p>
    <w:p w:rsidR="00063C0C" w:rsidRPr="00063C0C" w:rsidRDefault="00063C0C">
      <w:pPr>
        <w:pStyle w:val="ConsPlusTitle"/>
        <w:jc w:val="center"/>
      </w:pPr>
      <w:r w:rsidRPr="00063C0C">
        <w:t>О ВНЕСЕНИИ ИЗМЕНЕНИЙ</w:t>
      </w:r>
    </w:p>
    <w:p w:rsidR="00063C0C" w:rsidRPr="00063C0C" w:rsidRDefault="00063C0C">
      <w:pPr>
        <w:pStyle w:val="ConsPlusTitle"/>
        <w:jc w:val="center"/>
      </w:pPr>
      <w:r w:rsidRPr="00063C0C">
        <w:t>В ОТДЕЛЬНЫЕ АКТЫ ПРАВИТЕЛЬСТВА РОССИЙСКОЙ ФЕДЕРАЦИИ</w:t>
      </w: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Normal"/>
        <w:ind w:firstLine="540"/>
        <w:jc w:val="both"/>
      </w:pPr>
      <w:r w:rsidRPr="00063C0C">
        <w:t>Правительство Российской Федерации постановляет: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1. Утвердить прилагаемые </w:t>
      </w:r>
      <w:hyperlink w:anchor="P27" w:history="1">
        <w:r w:rsidRPr="00063C0C">
          <w:t>изменения</w:t>
        </w:r>
      </w:hyperlink>
      <w:r w:rsidRPr="00063C0C">
        <w:t>, которые вносятся в акты Правительства Российской Федерации.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2. Реализация полномочий, устанавливаемых </w:t>
      </w:r>
      <w:hyperlink w:anchor="P34" w:history="1">
        <w:r w:rsidRPr="00063C0C">
          <w:t>пунктом 1</w:t>
        </w:r>
      </w:hyperlink>
      <w:r w:rsidRPr="00063C0C">
        <w:t xml:space="preserve"> изменений, утвержденных настоящим постановлением, осуществляется Федеральной налоговой службой в пределах установленной Правительством Российской Федерации предельной численности работников Службы, а также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:rsidR="00063C0C" w:rsidRPr="00063C0C" w:rsidRDefault="00063C0C">
      <w:pPr>
        <w:pStyle w:val="ConsPlusNormal"/>
        <w:ind w:firstLine="540"/>
        <w:jc w:val="both"/>
      </w:pPr>
      <w:bookmarkStart w:id="0" w:name="P12"/>
      <w:bookmarkEnd w:id="0"/>
      <w:r w:rsidRPr="00063C0C">
        <w:t xml:space="preserve">3. </w:t>
      </w:r>
      <w:hyperlink w:anchor="P34" w:history="1">
        <w:r w:rsidRPr="00063C0C">
          <w:t>Пункт 1</w:t>
        </w:r>
      </w:hyperlink>
      <w:r w:rsidRPr="00063C0C">
        <w:t xml:space="preserve"> изменений, утвержденных настоящим постановлением, вступает в силу с 1 января 2016 г.</w:t>
      </w: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Normal"/>
        <w:jc w:val="right"/>
      </w:pPr>
      <w:r w:rsidRPr="00063C0C">
        <w:t>Председатель Правительства</w:t>
      </w:r>
    </w:p>
    <w:p w:rsidR="00063C0C" w:rsidRPr="00063C0C" w:rsidRDefault="00063C0C">
      <w:pPr>
        <w:pStyle w:val="ConsPlusNormal"/>
        <w:jc w:val="right"/>
      </w:pPr>
      <w:r w:rsidRPr="00063C0C">
        <w:t>Российской Федерации</w:t>
      </w:r>
    </w:p>
    <w:p w:rsidR="00063C0C" w:rsidRPr="00063C0C" w:rsidRDefault="00063C0C">
      <w:pPr>
        <w:pStyle w:val="ConsPlusNormal"/>
        <w:jc w:val="right"/>
      </w:pPr>
      <w:r w:rsidRPr="00063C0C">
        <w:t>Д.МЕДВЕДЕВ</w:t>
      </w:r>
    </w:p>
    <w:p w:rsidR="00063C0C" w:rsidRPr="00063C0C" w:rsidRDefault="00063C0C">
      <w:pPr>
        <w:pStyle w:val="ConsPlusNormal"/>
        <w:jc w:val="center"/>
      </w:pPr>
    </w:p>
    <w:p w:rsidR="00063C0C" w:rsidRPr="00063C0C" w:rsidRDefault="00063C0C">
      <w:pPr>
        <w:pStyle w:val="ConsPlusNormal"/>
        <w:jc w:val="center"/>
      </w:pPr>
    </w:p>
    <w:p w:rsidR="00063C0C" w:rsidRPr="00063C0C" w:rsidRDefault="00063C0C">
      <w:pPr>
        <w:pStyle w:val="ConsPlusNormal"/>
        <w:jc w:val="center"/>
      </w:pPr>
    </w:p>
    <w:p w:rsidR="00063C0C" w:rsidRPr="00063C0C" w:rsidRDefault="00063C0C">
      <w:pPr>
        <w:pStyle w:val="ConsPlusNormal"/>
        <w:jc w:val="center"/>
      </w:pPr>
    </w:p>
    <w:p w:rsidR="00063C0C" w:rsidRPr="00063C0C" w:rsidRDefault="00063C0C">
      <w:pPr>
        <w:pStyle w:val="ConsPlusNormal"/>
        <w:jc w:val="center"/>
      </w:pPr>
    </w:p>
    <w:p w:rsidR="00063C0C" w:rsidRPr="00063C0C" w:rsidRDefault="00063C0C">
      <w:pPr>
        <w:pStyle w:val="ConsPlusNormal"/>
        <w:jc w:val="right"/>
      </w:pPr>
      <w:r w:rsidRPr="00063C0C">
        <w:t>Утверждены</w:t>
      </w:r>
    </w:p>
    <w:p w:rsidR="00063C0C" w:rsidRPr="00063C0C" w:rsidRDefault="00063C0C">
      <w:pPr>
        <w:pStyle w:val="ConsPlusNormal"/>
        <w:jc w:val="right"/>
      </w:pPr>
      <w:r w:rsidRPr="00063C0C">
        <w:t>постановлением Правительства</w:t>
      </w:r>
    </w:p>
    <w:p w:rsidR="00063C0C" w:rsidRPr="00063C0C" w:rsidRDefault="00063C0C">
      <w:pPr>
        <w:pStyle w:val="ConsPlusNormal"/>
        <w:jc w:val="right"/>
      </w:pPr>
      <w:r w:rsidRPr="00063C0C">
        <w:t>Российской Федерации</w:t>
      </w:r>
    </w:p>
    <w:p w:rsidR="00063C0C" w:rsidRPr="00063C0C" w:rsidRDefault="00063C0C">
      <w:pPr>
        <w:pStyle w:val="ConsPlusNormal"/>
        <w:jc w:val="right"/>
      </w:pPr>
      <w:r w:rsidRPr="00063C0C">
        <w:t>от 6 августа 2015 г. N 809</w:t>
      </w: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Title"/>
        <w:jc w:val="center"/>
      </w:pPr>
      <w:bookmarkStart w:id="1" w:name="P27"/>
      <w:bookmarkEnd w:id="1"/>
      <w:r w:rsidRPr="00063C0C">
        <w:t>ИЗМЕНЕНИЯ,</w:t>
      </w:r>
    </w:p>
    <w:p w:rsidR="00063C0C" w:rsidRPr="00063C0C" w:rsidRDefault="00063C0C">
      <w:pPr>
        <w:pStyle w:val="ConsPlusTitle"/>
        <w:jc w:val="center"/>
      </w:pPr>
      <w:r w:rsidRPr="00063C0C">
        <w:t>КОТОРЫЕ ВНОСЯТСЯ В АКТЫ ПРАВИТЕЛЬСТВА РОССИЙСКОЙ ФЕДЕРАЦИИ</w:t>
      </w: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3C0C" w:rsidRPr="00063C0C" w:rsidRDefault="00063C0C">
      <w:pPr>
        <w:pStyle w:val="ConsPlusNormal"/>
        <w:ind w:firstLine="540"/>
        <w:jc w:val="both"/>
      </w:pPr>
      <w:r w:rsidRPr="00063C0C">
        <w:t>примечание.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Пункт 1 изменений </w:t>
      </w:r>
      <w:hyperlink w:anchor="P12" w:history="1">
        <w:r w:rsidRPr="00063C0C">
          <w:t>вступает</w:t>
        </w:r>
      </w:hyperlink>
      <w:r w:rsidRPr="00063C0C">
        <w:t xml:space="preserve"> в силу с 1 января 2016 года.</w:t>
      </w:r>
    </w:p>
    <w:p w:rsidR="00063C0C" w:rsidRPr="00063C0C" w:rsidRDefault="00063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3C0C" w:rsidRPr="00063C0C" w:rsidRDefault="00063C0C">
      <w:pPr>
        <w:pStyle w:val="ConsPlusNormal"/>
        <w:ind w:firstLine="540"/>
        <w:jc w:val="both"/>
      </w:pPr>
      <w:bookmarkStart w:id="2" w:name="P34"/>
      <w:bookmarkEnd w:id="2"/>
      <w:r w:rsidRPr="00063C0C">
        <w:t xml:space="preserve">1. В </w:t>
      </w:r>
      <w:hyperlink r:id="rId4" w:history="1">
        <w:r w:rsidRPr="00063C0C">
          <w:t>Положении</w:t>
        </w:r>
      </w:hyperlink>
      <w:r w:rsidRPr="00063C0C">
        <w:t xml:space="preserve"> о Федеральной налоговой службе, утвержденном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2006, N 23, ст. 2510; 2007, N 24, ст. 2920; 2008, N 29, ст. 3527; 2010, N 11, ст. 1224; 2011, N 12, ст. 1639; 2012, N 24, ст. 3188; 2014, N 28, ст. 4058; N 51, ст. 7456; 2015, N 15, ст. 2286):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а) </w:t>
      </w:r>
      <w:hyperlink r:id="rId5" w:history="1">
        <w:r w:rsidRPr="00063C0C">
          <w:t>подпункт 5.9.41</w:t>
        </w:r>
      </w:hyperlink>
      <w:r w:rsidRPr="00063C0C">
        <w:t xml:space="preserve"> после слов "порядок направления" дополнить словами "заявителем или нотариусом";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б) </w:t>
      </w:r>
      <w:hyperlink r:id="rId6" w:history="1">
        <w:r w:rsidRPr="00063C0C">
          <w:t>дополнить</w:t>
        </w:r>
      </w:hyperlink>
      <w:r w:rsidRPr="00063C0C">
        <w:t xml:space="preserve"> подпунктами 5.9.52 - 5.9.54 следующего содержания: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"5.9.52. основания, условия и способы проведения указанных в </w:t>
      </w:r>
      <w:hyperlink r:id="rId7" w:history="1">
        <w:r w:rsidRPr="00063C0C">
          <w:t>пункте 4.2 статьи 9</w:t>
        </w:r>
      </w:hyperlink>
      <w:r w:rsidRPr="00063C0C">
        <w:t xml:space="preserve"> Федерального закона "О государственной регистрации юридических лиц и индивидуальных предпринимателей" мероприятий, а также порядок использования результатов этих мероприятий;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>5.9.53. форму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лиц;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lastRenderedPageBreak/>
        <w:t>5.9.54. форму заявления физического лица о недостоверности сведений о нем в Едином государственном реестре юридических лиц;".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2. В </w:t>
      </w:r>
      <w:hyperlink r:id="rId8" w:history="1">
        <w:r w:rsidRPr="00063C0C">
          <w:t>пункте 1</w:t>
        </w:r>
      </w:hyperlink>
      <w:r w:rsidRPr="00063C0C">
        <w:t xml:space="preserve"> постановления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 (Собрание законодательства Российской Федерации, 2014, N 21, ст. 2714):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а) </w:t>
      </w:r>
      <w:hyperlink r:id="rId9" w:history="1">
        <w:r w:rsidRPr="00063C0C">
          <w:t>абзац второй</w:t>
        </w:r>
      </w:hyperlink>
      <w:r w:rsidRPr="00063C0C">
        <w:t xml:space="preserve"> изложить в следующей редакции: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>"за предоставление сведений о конкретном юридическом лице или об индивидуальном предпринимателе на бумажном носителе - 200 рублей;";</w:t>
      </w:r>
    </w:p>
    <w:p w:rsidR="00063C0C" w:rsidRPr="00063C0C" w:rsidRDefault="00063C0C">
      <w:pPr>
        <w:pStyle w:val="ConsPlusNormal"/>
        <w:ind w:firstLine="540"/>
        <w:jc w:val="both"/>
      </w:pPr>
      <w:r w:rsidRPr="00063C0C">
        <w:t xml:space="preserve">б) </w:t>
      </w:r>
      <w:hyperlink r:id="rId10" w:history="1">
        <w:r w:rsidRPr="00063C0C">
          <w:t>абзац третий</w:t>
        </w:r>
      </w:hyperlink>
      <w:r w:rsidRPr="00063C0C">
        <w:t xml:space="preserve"> после слов "об индивидуальном предпринимателе" дополнить словами "на бумажном носителе".</w:t>
      </w: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Normal"/>
        <w:ind w:firstLine="540"/>
        <w:jc w:val="both"/>
      </w:pPr>
    </w:p>
    <w:p w:rsidR="00063C0C" w:rsidRPr="00063C0C" w:rsidRDefault="00063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4AD7" w:rsidRPr="00063C0C" w:rsidRDefault="00EB4AD7">
      <w:bookmarkStart w:id="3" w:name="_GoBack"/>
      <w:bookmarkEnd w:id="3"/>
    </w:p>
    <w:sectPr w:rsidR="00EB4AD7" w:rsidRPr="00063C0C" w:rsidSect="0037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C"/>
    <w:rsid w:val="00063C0C"/>
    <w:rsid w:val="00E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EDAF-C75A-434F-8F57-1C93F541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48CC86EEDFD4EEE84CA017FC126464D85CB0E7F36BD67070EF1C99CC3A12DB6B56717067F6CFEw20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448CC86EEDFD4EEE84CA017FC126464D8BC90B7B3ABD67070EF1C99CC3A12DB6B567140Fw70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48CC86EEDFD4EEE84CA017FC126464D84CF047C31BD67070EF1C99CC3A12DB6B56717067F6CF9w202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3448CC86EEDFD4EEE84CA017FC126464D84CF047C31BD67070EF1C99CC3A12DB6B56717w003N" TargetMode="External"/><Relationship Id="rId10" Type="http://schemas.openxmlformats.org/officeDocument/2006/relationships/hyperlink" Target="consultantplus://offline/ref=03448CC86EEDFD4EEE84CA017FC126464D85CB0E7F36BD67070EF1C99CC3A12DB6B56717067F6CFEw205N" TargetMode="External"/><Relationship Id="rId4" Type="http://schemas.openxmlformats.org/officeDocument/2006/relationships/hyperlink" Target="consultantplus://offline/ref=03448CC86EEDFD4EEE84CA017FC126464D84CF047C31BD67070EF1C99CC3A12DB6B56717067F6CFCw204N" TargetMode="External"/><Relationship Id="rId9" Type="http://schemas.openxmlformats.org/officeDocument/2006/relationships/hyperlink" Target="consultantplus://offline/ref=03448CC86EEDFD4EEE84CA017FC126464D85CB0E7F36BD67070EF1C99CC3A12DB6B56717067F6CFEw20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2015-08-13T13:52:00Z</dcterms:created>
  <dcterms:modified xsi:type="dcterms:W3CDTF">2015-08-13T13:54:00Z</dcterms:modified>
</cp:coreProperties>
</file>